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C29" w:rsidRPr="00192FA1" w:rsidRDefault="007174BC" w:rsidP="007174BC">
      <w:pPr>
        <w:jc w:val="center"/>
        <w:rPr>
          <w:rFonts w:ascii="Times New Roman" w:hAnsi="Times New Roman" w:cs="Times New Roman"/>
          <w:b/>
          <w:sz w:val="24"/>
          <w:szCs w:val="24"/>
        </w:rPr>
      </w:pPr>
      <w:r w:rsidRPr="00192FA1">
        <w:rPr>
          <w:rFonts w:ascii="Times New Roman" w:hAnsi="Times New Roman" w:cs="Times New Roman"/>
          <w:b/>
          <w:sz w:val="24"/>
          <w:szCs w:val="24"/>
        </w:rPr>
        <w:t>DR AMBEDKAR COLLEGE, DEEKSHA BHOOMI, NAGPUR</w:t>
      </w:r>
    </w:p>
    <w:p w:rsidR="007174BC" w:rsidRPr="00192FA1" w:rsidRDefault="007174BC" w:rsidP="007174BC">
      <w:pPr>
        <w:jc w:val="center"/>
        <w:rPr>
          <w:rFonts w:ascii="Times New Roman" w:hAnsi="Times New Roman" w:cs="Times New Roman"/>
          <w:b/>
          <w:sz w:val="24"/>
          <w:szCs w:val="24"/>
        </w:rPr>
      </w:pPr>
      <w:r w:rsidRPr="00192FA1">
        <w:rPr>
          <w:rFonts w:ascii="Times New Roman" w:hAnsi="Times New Roman" w:cs="Times New Roman"/>
          <w:b/>
          <w:sz w:val="24"/>
          <w:szCs w:val="24"/>
        </w:rPr>
        <w:t>DEPARTMENT OF LAW</w:t>
      </w:r>
    </w:p>
    <w:p w:rsidR="007174BC" w:rsidRPr="00192FA1" w:rsidRDefault="007174BC" w:rsidP="007174BC">
      <w:pPr>
        <w:jc w:val="center"/>
        <w:rPr>
          <w:rFonts w:ascii="Times New Roman" w:hAnsi="Times New Roman" w:cs="Times New Roman"/>
          <w:b/>
          <w:sz w:val="24"/>
          <w:szCs w:val="24"/>
        </w:rPr>
      </w:pPr>
      <w:r w:rsidRPr="00192FA1">
        <w:rPr>
          <w:rFonts w:ascii="Times New Roman" w:hAnsi="Times New Roman" w:cs="Times New Roman"/>
          <w:b/>
          <w:sz w:val="24"/>
          <w:szCs w:val="24"/>
        </w:rPr>
        <w:t>ACADEMIC SESSION: 2024-25</w:t>
      </w:r>
    </w:p>
    <w:tbl>
      <w:tblPr>
        <w:tblStyle w:val="TableGrid"/>
        <w:tblW w:w="9186" w:type="dxa"/>
        <w:tblLook w:val="04A0" w:firstRow="1" w:lastRow="0" w:firstColumn="1" w:lastColumn="0" w:noHBand="0" w:noVBand="1"/>
      </w:tblPr>
      <w:tblGrid>
        <w:gridCol w:w="4593"/>
        <w:gridCol w:w="4593"/>
      </w:tblGrid>
      <w:tr w:rsidR="007174BC" w:rsidTr="00CA0DEA">
        <w:trPr>
          <w:trHeight w:val="802"/>
        </w:trPr>
        <w:tc>
          <w:tcPr>
            <w:tcW w:w="4593" w:type="dxa"/>
          </w:tcPr>
          <w:p w:rsidR="007174BC" w:rsidRPr="007174BC" w:rsidRDefault="007174BC" w:rsidP="007174BC">
            <w:pPr>
              <w:rPr>
                <w:rFonts w:ascii="Times New Roman" w:hAnsi="Times New Roman" w:cs="Times New Roman"/>
                <w:b/>
                <w:sz w:val="24"/>
                <w:szCs w:val="24"/>
              </w:rPr>
            </w:pPr>
            <w:r w:rsidRPr="007174BC">
              <w:rPr>
                <w:rFonts w:ascii="Times New Roman" w:hAnsi="Times New Roman" w:cs="Times New Roman"/>
                <w:b/>
                <w:sz w:val="24"/>
                <w:szCs w:val="24"/>
              </w:rPr>
              <w:t>NAME OF</w:t>
            </w:r>
            <w:r>
              <w:rPr>
                <w:rFonts w:ascii="Times New Roman" w:hAnsi="Times New Roman" w:cs="Times New Roman"/>
                <w:b/>
                <w:sz w:val="24"/>
                <w:szCs w:val="24"/>
              </w:rPr>
              <w:t xml:space="preserve"> THE</w:t>
            </w:r>
            <w:r w:rsidRPr="007174BC">
              <w:rPr>
                <w:rFonts w:ascii="Times New Roman" w:hAnsi="Times New Roman" w:cs="Times New Roman"/>
                <w:b/>
                <w:sz w:val="24"/>
                <w:szCs w:val="24"/>
              </w:rPr>
              <w:t xml:space="preserve"> PROGRAMME:</w:t>
            </w:r>
          </w:p>
        </w:tc>
        <w:tc>
          <w:tcPr>
            <w:tcW w:w="4593" w:type="dxa"/>
          </w:tcPr>
          <w:p w:rsidR="007174BC" w:rsidRPr="001A3C24" w:rsidRDefault="007174BC" w:rsidP="007174BC">
            <w:pPr>
              <w:rPr>
                <w:rFonts w:ascii="Times New Roman" w:hAnsi="Times New Roman" w:cs="Times New Roman"/>
                <w:sz w:val="24"/>
                <w:szCs w:val="24"/>
              </w:rPr>
            </w:pPr>
            <w:r w:rsidRPr="001A3C24">
              <w:rPr>
                <w:rFonts w:ascii="Times New Roman" w:hAnsi="Times New Roman" w:cs="Times New Roman"/>
                <w:sz w:val="24"/>
                <w:szCs w:val="24"/>
              </w:rPr>
              <w:t xml:space="preserve">GUEST LECTURE ON </w:t>
            </w:r>
          </w:p>
          <w:p w:rsidR="007174BC" w:rsidRPr="001A3C24" w:rsidRDefault="007174BC" w:rsidP="007174BC">
            <w:pPr>
              <w:rPr>
                <w:rFonts w:ascii="Times New Roman" w:hAnsi="Times New Roman" w:cs="Times New Roman"/>
                <w:sz w:val="24"/>
                <w:szCs w:val="24"/>
              </w:rPr>
            </w:pPr>
            <w:r w:rsidRPr="001A3C24">
              <w:rPr>
                <w:rFonts w:ascii="Times New Roman" w:hAnsi="Times New Roman" w:cs="Times New Roman"/>
                <w:sz w:val="24"/>
                <w:szCs w:val="24"/>
              </w:rPr>
              <w:t>‘ROLE OF FORENSIC EVIDENCE IN SECURING CONVICTIONS: CHALLENGES &amp; CASE STUDIES’</w:t>
            </w:r>
          </w:p>
        </w:tc>
      </w:tr>
      <w:tr w:rsidR="007174BC" w:rsidTr="00CA0DEA">
        <w:trPr>
          <w:trHeight w:val="562"/>
        </w:trPr>
        <w:tc>
          <w:tcPr>
            <w:tcW w:w="4593" w:type="dxa"/>
          </w:tcPr>
          <w:p w:rsidR="007174BC" w:rsidRPr="007174BC" w:rsidRDefault="007174BC" w:rsidP="007174BC">
            <w:pPr>
              <w:rPr>
                <w:rFonts w:ascii="Times New Roman" w:hAnsi="Times New Roman" w:cs="Times New Roman"/>
                <w:b/>
                <w:sz w:val="24"/>
                <w:szCs w:val="24"/>
              </w:rPr>
            </w:pPr>
            <w:r>
              <w:rPr>
                <w:rFonts w:ascii="Times New Roman" w:hAnsi="Times New Roman" w:cs="Times New Roman"/>
                <w:b/>
                <w:sz w:val="24"/>
                <w:szCs w:val="24"/>
              </w:rPr>
              <w:t>NAME OF THE GUEST SPEAKER:</w:t>
            </w:r>
          </w:p>
        </w:tc>
        <w:tc>
          <w:tcPr>
            <w:tcW w:w="4593" w:type="dxa"/>
          </w:tcPr>
          <w:p w:rsidR="007174BC" w:rsidRPr="001A3C24" w:rsidRDefault="007174BC" w:rsidP="007174BC">
            <w:pPr>
              <w:rPr>
                <w:rFonts w:ascii="Times New Roman" w:hAnsi="Times New Roman" w:cs="Times New Roman"/>
                <w:sz w:val="24"/>
                <w:szCs w:val="24"/>
              </w:rPr>
            </w:pPr>
            <w:r w:rsidRPr="001A3C24">
              <w:rPr>
                <w:rFonts w:ascii="Times New Roman" w:hAnsi="Times New Roman" w:cs="Times New Roman"/>
                <w:sz w:val="24"/>
                <w:szCs w:val="24"/>
              </w:rPr>
              <w:t>DR ARCHANA SUKEY</w:t>
            </w:r>
          </w:p>
          <w:p w:rsidR="007174BC" w:rsidRPr="001A3C24" w:rsidRDefault="007174BC" w:rsidP="007174BC">
            <w:pPr>
              <w:rPr>
                <w:rFonts w:ascii="Times New Roman" w:hAnsi="Times New Roman" w:cs="Times New Roman"/>
                <w:sz w:val="24"/>
                <w:szCs w:val="24"/>
              </w:rPr>
            </w:pPr>
            <w:r w:rsidRPr="001A3C24">
              <w:rPr>
                <w:rFonts w:ascii="Times New Roman" w:hAnsi="Times New Roman" w:cs="Times New Roman"/>
                <w:sz w:val="24"/>
                <w:szCs w:val="24"/>
              </w:rPr>
              <w:t>PROF. WANJARI COLLEGE OF LAW</w:t>
            </w:r>
          </w:p>
          <w:p w:rsidR="007174BC" w:rsidRPr="001A3C24" w:rsidRDefault="007174BC" w:rsidP="007174BC">
            <w:pPr>
              <w:rPr>
                <w:rFonts w:ascii="Times New Roman" w:hAnsi="Times New Roman" w:cs="Times New Roman"/>
                <w:sz w:val="24"/>
                <w:szCs w:val="24"/>
              </w:rPr>
            </w:pPr>
            <w:r w:rsidRPr="001A3C24">
              <w:rPr>
                <w:rFonts w:ascii="Times New Roman" w:hAnsi="Times New Roman" w:cs="Times New Roman"/>
                <w:sz w:val="24"/>
                <w:szCs w:val="24"/>
              </w:rPr>
              <w:t>NAGPUR</w:t>
            </w:r>
          </w:p>
        </w:tc>
      </w:tr>
      <w:tr w:rsidR="007174BC" w:rsidTr="00CA0DEA">
        <w:trPr>
          <w:trHeight w:val="438"/>
        </w:trPr>
        <w:tc>
          <w:tcPr>
            <w:tcW w:w="4593" w:type="dxa"/>
          </w:tcPr>
          <w:p w:rsidR="007174BC" w:rsidRPr="007174BC" w:rsidRDefault="007174BC" w:rsidP="007174BC">
            <w:pPr>
              <w:rPr>
                <w:rFonts w:ascii="Times New Roman" w:hAnsi="Times New Roman" w:cs="Times New Roman"/>
                <w:b/>
                <w:sz w:val="24"/>
                <w:szCs w:val="24"/>
              </w:rPr>
            </w:pPr>
            <w:r>
              <w:rPr>
                <w:rFonts w:ascii="Times New Roman" w:hAnsi="Times New Roman" w:cs="Times New Roman"/>
                <w:b/>
                <w:sz w:val="24"/>
                <w:szCs w:val="24"/>
              </w:rPr>
              <w:t>NAME OF THE PROGRAM SUPERVISOR:</w:t>
            </w:r>
          </w:p>
        </w:tc>
        <w:tc>
          <w:tcPr>
            <w:tcW w:w="4593" w:type="dxa"/>
          </w:tcPr>
          <w:p w:rsidR="007174BC" w:rsidRPr="001A3C24" w:rsidRDefault="007174BC" w:rsidP="007174BC">
            <w:pPr>
              <w:rPr>
                <w:rFonts w:ascii="Times New Roman" w:hAnsi="Times New Roman" w:cs="Times New Roman"/>
                <w:sz w:val="24"/>
                <w:szCs w:val="24"/>
              </w:rPr>
            </w:pPr>
            <w:r w:rsidRPr="001A3C24">
              <w:rPr>
                <w:rFonts w:ascii="Times New Roman" w:hAnsi="Times New Roman" w:cs="Times New Roman"/>
                <w:sz w:val="24"/>
                <w:szCs w:val="24"/>
              </w:rPr>
              <w:t>DR VARSHA .V. DESHPANDE</w:t>
            </w:r>
          </w:p>
          <w:p w:rsidR="007174BC" w:rsidRPr="001A3C24" w:rsidRDefault="007174BC" w:rsidP="007174BC">
            <w:pPr>
              <w:rPr>
                <w:rFonts w:ascii="Times New Roman" w:hAnsi="Times New Roman" w:cs="Times New Roman"/>
                <w:sz w:val="24"/>
                <w:szCs w:val="24"/>
              </w:rPr>
            </w:pPr>
          </w:p>
        </w:tc>
      </w:tr>
      <w:tr w:rsidR="007174BC" w:rsidTr="00CA0DEA">
        <w:trPr>
          <w:trHeight w:val="489"/>
        </w:trPr>
        <w:tc>
          <w:tcPr>
            <w:tcW w:w="4593" w:type="dxa"/>
          </w:tcPr>
          <w:p w:rsidR="001A3C24" w:rsidRDefault="001A3C24" w:rsidP="007174BC">
            <w:pPr>
              <w:rPr>
                <w:rFonts w:ascii="Times New Roman" w:hAnsi="Times New Roman" w:cs="Times New Roman"/>
                <w:b/>
                <w:sz w:val="24"/>
                <w:szCs w:val="24"/>
              </w:rPr>
            </w:pPr>
            <w:r>
              <w:rPr>
                <w:rFonts w:ascii="Times New Roman" w:hAnsi="Times New Roman" w:cs="Times New Roman"/>
                <w:b/>
                <w:sz w:val="24"/>
                <w:szCs w:val="24"/>
              </w:rPr>
              <w:t xml:space="preserve">NAME OF THE PROGRAM </w:t>
            </w:r>
          </w:p>
          <w:p w:rsidR="007174BC" w:rsidRPr="001A3C24" w:rsidRDefault="001A3C24" w:rsidP="007174BC">
            <w:pPr>
              <w:rPr>
                <w:rFonts w:ascii="Times New Roman" w:hAnsi="Times New Roman" w:cs="Times New Roman"/>
                <w:b/>
                <w:sz w:val="24"/>
                <w:szCs w:val="24"/>
              </w:rPr>
            </w:pPr>
            <w:r>
              <w:rPr>
                <w:rFonts w:ascii="Times New Roman" w:hAnsi="Times New Roman" w:cs="Times New Roman"/>
                <w:b/>
                <w:sz w:val="24"/>
                <w:szCs w:val="24"/>
              </w:rPr>
              <w:t>CO-ORDINATOR:</w:t>
            </w:r>
          </w:p>
        </w:tc>
        <w:tc>
          <w:tcPr>
            <w:tcW w:w="4593" w:type="dxa"/>
          </w:tcPr>
          <w:p w:rsidR="007174BC" w:rsidRPr="001A3C24" w:rsidRDefault="001A3C24" w:rsidP="007174BC">
            <w:pPr>
              <w:rPr>
                <w:rFonts w:ascii="Times New Roman" w:hAnsi="Times New Roman" w:cs="Times New Roman"/>
                <w:sz w:val="24"/>
                <w:szCs w:val="24"/>
              </w:rPr>
            </w:pPr>
            <w:r>
              <w:rPr>
                <w:rFonts w:ascii="Times New Roman" w:hAnsi="Times New Roman" w:cs="Times New Roman"/>
                <w:sz w:val="24"/>
                <w:szCs w:val="24"/>
              </w:rPr>
              <w:t>DR SANDHYA .P. KALAMDHAD</w:t>
            </w:r>
          </w:p>
        </w:tc>
      </w:tr>
      <w:tr w:rsidR="007174BC" w:rsidTr="00CA0DEA">
        <w:trPr>
          <w:trHeight w:val="324"/>
        </w:trPr>
        <w:tc>
          <w:tcPr>
            <w:tcW w:w="4593" w:type="dxa"/>
          </w:tcPr>
          <w:p w:rsidR="007174BC" w:rsidRPr="001A3C24" w:rsidRDefault="001A3C24" w:rsidP="007174BC">
            <w:pPr>
              <w:rPr>
                <w:rFonts w:ascii="Times New Roman" w:hAnsi="Times New Roman" w:cs="Times New Roman"/>
                <w:b/>
                <w:sz w:val="24"/>
                <w:szCs w:val="24"/>
              </w:rPr>
            </w:pPr>
            <w:r>
              <w:rPr>
                <w:rFonts w:ascii="Times New Roman" w:hAnsi="Times New Roman" w:cs="Times New Roman"/>
                <w:b/>
                <w:sz w:val="24"/>
                <w:szCs w:val="24"/>
              </w:rPr>
              <w:t>DATE &amp; DAY:</w:t>
            </w:r>
          </w:p>
        </w:tc>
        <w:tc>
          <w:tcPr>
            <w:tcW w:w="4593" w:type="dxa"/>
          </w:tcPr>
          <w:p w:rsidR="007174BC" w:rsidRPr="001A3C24" w:rsidRDefault="001A3C24" w:rsidP="007174BC">
            <w:pPr>
              <w:rPr>
                <w:rFonts w:ascii="Times New Roman" w:hAnsi="Times New Roman" w:cs="Times New Roman"/>
                <w:sz w:val="24"/>
                <w:szCs w:val="24"/>
              </w:rPr>
            </w:pPr>
            <w:r>
              <w:rPr>
                <w:rFonts w:ascii="Times New Roman" w:hAnsi="Times New Roman" w:cs="Times New Roman"/>
                <w:sz w:val="24"/>
                <w:szCs w:val="24"/>
              </w:rPr>
              <w:t>05</w:t>
            </w:r>
            <w:r w:rsidRPr="001A3C24">
              <w:rPr>
                <w:rFonts w:ascii="Times New Roman" w:hAnsi="Times New Roman" w:cs="Times New Roman"/>
                <w:sz w:val="24"/>
                <w:szCs w:val="24"/>
                <w:vertAlign w:val="superscript"/>
              </w:rPr>
              <w:t>th</w:t>
            </w:r>
            <w:r>
              <w:rPr>
                <w:rFonts w:ascii="Times New Roman" w:hAnsi="Times New Roman" w:cs="Times New Roman"/>
                <w:sz w:val="24"/>
                <w:szCs w:val="24"/>
              </w:rPr>
              <w:t xml:space="preserve"> April 2025, SATURDAY</w:t>
            </w:r>
          </w:p>
        </w:tc>
      </w:tr>
      <w:tr w:rsidR="007174BC" w:rsidTr="00CA0DEA">
        <w:trPr>
          <w:trHeight w:val="347"/>
        </w:trPr>
        <w:tc>
          <w:tcPr>
            <w:tcW w:w="4593" w:type="dxa"/>
          </w:tcPr>
          <w:p w:rsidR="007174BC" w:rsidRPr="001A3C24" w:rsidRDefault="001A3C24" w:rsidP="007174BC">
            <w:pPr>
              <w:rPr>
                <w:rFonts w:ascii="Times New Roman" w:hAnsi="Times New Roman" w:cs="Times New Roman"/>
                <w:b/>
                <w:sz w:val="24"/>
                <w:szCs w:val="24"/>
              </w:rPr>
            </w:pPr>
            <w:r>
              <w:rPr>
                <w:rFonts w:ascii="Times New Roman" w:hAnsi="Times New Roman" w:cs="Times New Roman"/>
                <w:b/>
                <w:sz w:val="24"/>
                <w:szCs w:val="24"/>
              </w:rPr>
              <w:t>TIME:</w:t>
            </w:r>
          </w:p>
        </w:tc>
        <w:tc>
          <w:tcPr>
            <w:tcW w:w="4593" w:type="dxa"/>
          </w:tcPr>
          <w:p w:rsidR="007174BC" w:rsidRPr="001A3C24" w:rsidRDefault="001A3C24" w:rsidP="007174BC">
            <w:pPr>
              <w:rPr>
                <w:rFonts w:ascii="Times New Roman" w:hAnsi="Times New Roman" w:cs="Times New Roman"/>
                <w:sz w:val="24"/>
                <w:szCs w:val="24"/>
              </w:rPr>
            </w:pPr>
            <w:r>
              <w:rPr>
                <w:rFonts w:ascii="Times New Roman" w:hAnsi="Times New Roman" w:cs="Times New Roman"/>
                <w:sz w:val="24"/>
                <w:szCs w:val="24"/>
              </w:rPr>
              <w:t>11.30 AM</w:t>
            </w:r>
          </w:p>
        </w:tc>
      </w:tr>
      <w:tr w:rsidR="007174BC" w:rsidTr="00CA0DEA">
        <w:trPr>
          <w:trHeight w:val="368"/>
        </w:trPr>
        <w:tc>
          <w:tcPr>
            <w:tcW w:w="4593" w:type="dxa"/>
          </w:tcPr>
          <w:p w:rsidR="007174BC" w:rsidRPr="001A3C24" w:rsidRDefault="001A3C24" w:rsidP="007174BC">
            <w:pPr>
              <w:rPr>
                <w:rFonts w:ascii="Times New Roman" w:hAnsi="Times New Roman" w:cs="Times New Roman"/>
                <w:b/>
                <w:sz w:val="24"/>
                <w:szCs w:val="24"/>
              </w:rPr>
            </w:pPr>
            <w:r>
              <w:rPr>
                <w:rFonts w:ascii="Times New Roman" w:hAnsi="Times New Roman" w:cs="Times New Roman"/>
                <w:b/>
                <w:sz w:val="24"/>
                <w:szCs w:val="24"/>
              </w:rPr>
              <w:t>TOTAL NUMBER OF PARTICIPANTS:</w:t>
            </w:r>
          </w:p>
        </w:tc>
        <w:tc>
          <w:tcPr>
            <w:tcW w:w="4593" w:type="dxa"/>
          </w:tcPr>
          <w:p w:rsidR="007174BC" w:rsidRPr="001A3C24" w:rsidRDefault="00280F0B" w:rsidP="007174BC">
            <w:pPr>
              <w:rPr>
                <w:rFonts w:ascii="Times New Roman" w:hAnsi="Times New Roman" w:cs="Times New Roman"/>
                <w:sz w:val="24"/>
                <w:szCs w:val="24"/>
              </w:rPr>
            </w:pPr>
            <w:r>
              <w:rPr>
                <w:rFonts w:ascii="Times New Roman" w:hAnsi="Times New Roman" w:cs="Times New Roman"/>
                <w:sz w:val="24"/>
                <w:szCs w:val="24"/>
              </w:rPr>
              <w:t>75</w:t>
            </w:r>
            <w:bookmarkStart w:id="0" w:name="_GoBack"/>
            <w:bookmarkEnd w:id="0"/>
          </w:p>
        </w:tc>
      </w:tr>
      <w:tr w:rsidR="007174BC" w:rsidTr="00CA0DEA">
        <w:trPr>
          <w:trHeight w:val="489"/>
        </w:trPr>
        <w:tc>
          <w:tcPr>
            <w:tcW w:w="4593" w:type="dxa"/>
          </w:tcPr>
          <w:p w:rsidR="007174BC" w:rsidRPr="001A3C24" w:rsidRDefault="001A3C24" w:rsidP="007174BC">
            <w:pPr>
              <w:rPr>
                <w:rFonts w:ascii="Times New Roman" w:hAnsi="Times New Roman" w:cs="Times New Roman"/>
                <w:b/>
                <w:sz w:val="24"/>
                <w:szCs w:val="24"/>
              </w:rPr>
            </w:pPr>
            <w:r>
              <w:rPr>
                <w:rFonts w:ascii="Times New Roman" w:hAnsi="Times New Roman" w:cs="Times New Roman"/>
                <w:b/>
                <w:sz w:val="24"/>
                <w:szCs w:val="24"/>
              </w:rPr>
              <w:t>VENUE:</w:t>
            </w:r>
          </w:p>
        </w:tc>
        <w:tc>
          <w:tcPr>
            <w:tcW w:w="4593" w:type="dxa"/>
          </w:tcPr>
          <w:p w:rsidR="007174BC" w:rsidRDefault="001A3C24" w:rsidP="007174BC">
            <w:pPr>
              <w:rPr>
                <w:rFonts w:ascii="Times New Roman" w:hAnsi="Times New Roman" w:cs="Times New Roman"/>
                <w:sz w:val="24"/>
                <w:szCs w:val="24"/>
              </w:rPr>
            </w:pPr>
            <w:r>
              <w:rPr>
                <w:rFonts w:ascii="Times New Roman" w:hAnsi="Times New Roman" w:cs="Times New Roman"/>
                <w:sz w:val="24"/>
                <w:szCs w:val="24"/>
              </w:rPr>
              <w:t>SEMINAR HALL,</w:t>
            </w:r>
          </w:p>
          <w:p w:rsidR="001A3C24" w:rsidRPr="001A3C24" w:rsidRDefault="001A3C24" w:rsidP="007174BC">
            <w:pPr>
              <w:rPr>
                <w:rFonts w:ascii="Times New Roman" w:hAnsi="Times New Roman" w:cs="Times New Roman"/>
                <w:sz w:val="24"/>
                <w:szCs w:val="24"/>
              </w:rPr>
            </w:pPr>
            <w:r>
              <w:rPr>
                <w:rFonts w:ascii="Times New Roman" w:hAnsi="Times New Roman" w:cs="Times New Roman"/>
                <w:sz w:val="24"/>
                <w:szCs w:val="24"/>
              </w:rPr>
              <w:t>DEPARTMENT OF LAW.</w:t>
            </w:r>
          </w:p>
        </w:tc>
      </w:tr>
    </w:tbl>
    <w:p w:rsidR="00CA0DEA" w:rsidRDefault="00CA0DEA" w:rsidP="007174BC">
      <w:pPr>
        <w:rPr>
          <w:rFonts w:ascii="Times New Roman" w:hAnsi="Times New Roman" w:cs="Times New Roman"/>
          <w:sz w:val="28"/>
          <w:szCs w:val="28"/>
        </w:rPr>
      </w:pPr>
      <w:r>
        <w:rPr>
          <w:rFonts w:ascii="Times New Roman" w:hAnsi="Times New Roman" w:cs="Times New Roman"/>
          <w:noProof/>
          <w:sz w:val="28"/>
          <w:szCs w:val="28"/>
          <w:lang w:eastAsia="en-IN"/>
        </w:rPr>
        <w:drawing>
          <wp:inline distT="0" distB="0" distL="0" distR="0">
            <wp:extent cx="5741043" cy="46530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5 at 13.56.07.jpeg"/>
                    <pic:cNvPicPr/>
                  </pic:nvPicPr>
                  <pic:blipFill>
                    <a:blip r:embed="rId6">
                      <a:extLst>
                        <a:ext uri="{28A0092B-C50C-407E-A947-70E740481C1C}">
                          <a14:useLocalDpi xmlns:a14="http://schemas.microsoft.com/office/drawing/2010/main" val="0"/>
                        </a:ext>
                      </a:extLst>
                    </a:blip>
                    <a:stretch>
                      <a:fillRect/>
                    </a:stretch>
                  </pic:blipFill>
                  <pic:spPr>
                    <a:xfrm>
                      <a:off x="0" y="0"/>
                      <a:ext cx="5747990" cy="4658653"/>
                    </a:xfrm>
                    <a:prstGeom prst="rect">
                      <a:avLst/>
                    </a:prstGeom>
                  </pic:spPr>
                </pic:pic>
              </a:graphicData>
            </a:graphic>
          </wp:inline>
        </w:drawing>
      </w:r>
    </w:p>
    <w:p w:rsidR="001243C0" w:rsidRPr="001243C0" w:rsidRDefault="001243C0" w:rsidP="001243C0">
      <w:pPr>
        <w:rPr>
          <w:rFonts w:ascii="Times New Roman" w:hAnsi="Times New Roman" w:cs="Times New Roman"/>
          <w:sz w:val="24"/>
          <w:szCs w:val="24"/>
        </w:rPr>
      </w:pPr>
      <w:r w:rsidRPr="001243C0">
        <w:rPr>
          <w:rFonts w:ascii="Times New Roman" w:hAnsi="Times New Roman" w:cs="Times New Roman"/>
          <w:sz w:val="24"/>
          <w:szCs w:val="24"/>
        </w:rPr>
        <w:lastRenderedPageBreak/>
        <w:t>The</w:t>
      </w:r>
      <w:r w:rsidR="00793D5F">
        <w:rPr>
          <w:rFonts w:ascii="Times New Roman" w:hAnsi="Times New Roman" w:cs="Times New Roman"/>
          <w:sz w:val="24"/>
          <w:szCs w:val="24"/>
        </w:rPr>
        <w:t xml:space="preserve"> guest</w:t>
      </w:r>
      <w:r w:rsidRPr="001243C0">
        <w:rPr>
          <w:rFonts w:ascii="Times New Roman" w:hAnsi="Times New Roman" w:cs="Times New Roman"/>
          <w:sz w:val="24"/>
          <w:szCs w:val="24"/>
        </w:rPr>
        <w:t xml:space="preserve"> lecture</w:t>
      </w:r>
      <w:r w:rsidR="00793D5F">
        <w:rPr>
          <w:rFonts w:ascii="Times New Roman" w:hAnsi="Times New Roman" w:cs="Times New Roman"/>
          <w:sz w:val="24"/>
          <w:szCs w:val="24"/>
        </w:rPr>
        <w:t xml:space="preserve"> was held in association with </w:t>
      </w:r>
      <w:r w:rsidR="00793D5F">
        <w:rPr>
          <w:rFonts w:ascii="Times New Roman" w:hAnsi="Times New Roman" w:cs="Times New Roman"/>
          <w:b/>
          <w:sz w:val="24"/>
          <w:szCs w:val="24"/>
        </w:rPr>
        <w:t>‘CODE F SOLUTIONS PRIVATE LIMITED’</w:t>
      </w:r>
      <w:r w:rsidR="00793D5F">
        <w:rPr>
          <w:rFonts w:ascii="Times New Roman" w:hAnsi="Times New Roman" w:cs="Times New Roman"/>
          <w:sz w:val="24"/>
          <w:szCs w:val="24"/>
        </w:rPr>
        <w:t xml:space="preserve"> with whom the Department of Law has undergone a MOU. The lecture</w:t>
      </w:r>
      <w:r w:rsidRPr="001243C0">
        <w:rPr>
          <w:rFonts w:ascii="Times New Roman" w:hAnsi="Times New Roman" w:cs="Times New Roman"/>
          <w:sz w:val="24"/>
          <w:szCs w:val="24"/>
        </w:rPr>
        <w:t xml:space="preserve"> aimed to provide an in-depth understanding of how forensic science intersects with criminal law to uphold justice. The session began with an overview of forensic evidence types, including DNA analysis, fingerprint identification, digital forensics, and trace evidence. The speaker emphasized the importance of proper evidence collection and preservation to ensure its admissibility in court.</w:t>
      </w:r>
      <w:r>
        <w:rPr>
          <w:rFonts w:ascii="Times New Roman" w:hAnsi="Times New Roman" w:cs="Times New Roman"/>
          <w:sz w:val="24"/>
          <w:szCs w:val="24"/>
        </w:rPr>
        <w:t xml:space="preserve"> </w:t>
      </w:r>
      <w:r w:rsidRPr="001243C0">
        <w:rPr>
          <w:rFonts w:ascii="Times New Roman" w:hAnsi="Times New Roman" w:cs="Times New Roman"/>
          <w:sz w:val="24"/>
          <w:szCs w:val="24"/>
        </w:rPr>
        <w:t>Specific case studies were discussed to demonstrate the impact of forensic evidence in legal proceedings. These included:</w:t>
      </w:r>
    </w:p>
    <w:p w:rsidR="001243C0" w:rsidRDefault="001243C0" w:rsidP="001243C0">
      <w:pPr>
        <w:numPr>
          <w:ilvl w:val="0"/>
          <w:numId w:val="1"/>
        </w:numPr>
        <w:rPr>
          <w:rFonts w:ascii="Times New Roman" w:hAnsi="Times New Roman" w:cs="Times New Roman"/>
          <w:sz w:val="24"/>
          <w:szCs w:val="24"/>
        </w:rPr>
      </w:pPr>
      <w:r w:rsidRPr="001243C0">
        <w:rPr>
          <w:rFonts w:ascii="Times New Roman" w:hAnsi="Times New Roman" w:cs="Times New Roman"/>
          <w:b/>
          <w:bCs/>
          <w:sz w:val="24"/>
          <w:szCs w:val="24"/>
        </w:rPr>
        <w:t>The O.J. Simpson Trial (1995):</w:t>
      </w:r>
      <w:r w:rsidRPr="001243C0">
        <w:rPr>
          <w:rFonts w:ascii="Times New Roman" w:hAnsi="Times New Roman" w:cs="Times New Roman"/>
          <w:sz w:val="24"/>
          <w:szCs w:val="24"/>
        </w:rPr>
        <w:t xml:space="preserve"> This case highlighted the significance of DNA evidence in criminal investigations. While forensic evidence played a pivotal role, it also revealed how mishandling or miscommunication of forensic findings could influence a jury's perception.</w:t>
      </w:r>
    </w:p>
    <w:p w:rsidR="001243C0" w:rsidRPr="001243C0" w:rsidRDefault="001243C0" w:rsidP="001243C0">
      <w:pPr>
        <w:numPr>
          <w:ilvl w:val="0"/>
          <w:numId w:val="1"/>
        </w:numPr>
        <w:rPr>
          <w:rFonts w:ascii="Times New Roman" w:hAnsi="Times New Roman" w:cs="Times New Roman"/>
          <w:sz w:val="24"/>
          <w:szCs w:val="24"/>
        </w:rPr>
      </w:pPr>
      <w:r w:rsidRPr="001243C0">
        <w:rPr>
          <w:rStyle w:val="Strong"/>
          <w:rFonts w:ascii="Times New Roman" w:hAnsi="Times New Roman" w:cs="Times New Roman"/>
          <w:sz w:val="24"/>
          <w:szCs w:val="24"/>
        </w:rPr>
        <w:t>The BTK Killer Case (Dennis Rader, 2005):</w:t>
      </w:r>
      <w:r w:rsidRPr="001243C0">
        <w:rPr>
          <w:rFonts w:ascii="Times New Roman" w:hAnsi="Times New Roman" w:cs="Times New Roman"/>
          <w:sz w:val="24"/>
          <w:szCs w:val="24"/>
        </w:rPr>
        <w:t xml:space="preserve"> The use of advanced forensic techniques, such as DNA analysis from a familial match, ultimately led to the identification and conviction of the serial killer, demonstrating the evolving capabilities of forensic science.</w:t>
      </w:r>
    </w:p>
    <w:p w:rsidR="001243C0" w:rsidRPr="001243C0" w:rsidRDefault="001243C0" w:rsidP="001243C0">
      <w:pPr>
        <w:pStyle w:val="NormalWeb"/>
        <w:numPr>
          <w:ilvl w:val="0"/>
          <w:numId w:val="1"/>
        </w:numPr>
      </w:pPr>
      <w:r w:rsidRPr="001243C0">
        <w:rPr>
          <w:rStyle w:val="Strong"/>
        </w:rPr>
        <w:t xml:space="preserve">The </w:t>
      </w:r>
      <w:proofErr w:type="spellStart"/>
      <w:r w:rsidRPr="001243C0">
        <w:rPr>
          <w:rStyle w:val="Strong"/>
        </w:rPr>
        <w:t>Aarushi</w:t>
      </w:r>
      <w:proofErr w:type="spellEnd"/>
      <w:r w:rsidRPr="001243C0">
        <w:rPr>
          <w:rStyle w:val="Strong"/>
        </w:rPr>
        <w:t xml:space="preserve"> </w:t>
      </w:r>
      <w:proofErr w:type="spellStart"/>
      <w:r w:rsidRPr="001243C0">
        <w:rPr>
          <w:rStyle w:val="Strong"/>
        </w:rPr>
        <w:t>Talwar</w:t>
      </w:r>
      <w:proofErr w:type="spellEnd"/>
      <w:r w:rsidRPr="001243C0">
        <w:rPr>
          <w:rStyle w:val="Strong"/>
        </w:rPr>
        <w:t xml:space="preserve"> Case (India, 2008):</w:t>
      </w:r>
      <w:r w:rsidRPr="001243C0">
        <w:t xml:space="preserve"> This case illustrated the challenges posed by forensic errors, including improper handling of evidence and contentious interpretations, which complicated the legal proceedings and raised questions about the reliability of forensic practices.</w:t>
      </w:r>
    </w:p>
    <w:p w:rsidR="001243C0" w:rsidRDefault="001243C0" w:rsidP="001243C0">
      <w:pPr>
        <w:pStyle w:val="NormalWeb"/>
      </w:pPr>
      <w:r w:rsidRPr="001243C0">
        <w:t>The speaker provided valuable insights into how these cases shaped forensic protocols and underscored the need for accuracy and integrity in evidence processing.</w:t>
      </w:r>
      <w:r>
        <w:t xml:space="preserve"> </w:t>
      </w:r>
      <w:r w:rsidRPr="001243C0">
        <w:t xml:space="preserve">The lecture also addressed challenges and ethical dilemmas faced by forensic scientists and legal professionals, such as the reliability of certain forensic methods, potential biases, and the consequences of flawed evidence leading to wrongful convictions. Students were encouraged to critically </w:t>
      </w:r>
      <w:r w:rsidRPr="001243C0">
        <w:t>analyse</w:t>
      </w:r>
      <w:r w:rsidRPr="001243C0">
        <w:t xml:space="preserve"> the limitations and possibilities of forensic science in legal contexts.</w:t>
      </w:r>
      <w:r>
        <w:t xml:space="preserve"> </w:t>
      </w:r>
    </w:p>
    <w:p w:rsidR="001243C0" w:rsidRDefault="001243C0" w:rsidP="001243C0">
      <w:pPr>
        <w:pStyle w:val="NormalWeb"/>
      </w:pPr>
      <w:r w:rsidRPr="001243C0">
        <w:t>A robust Q&amp;A session followed, allowing students to engage with the speaker and gain clarity on various aspects of forensic science and its implications for criminal law practice.</w:t>
      </w:r>
      <w:r>
        <w:t xml:space="preserve"> </w:t>
      </w:r>
      <w:r w:rsidRPr="001243C0">
        <w:t>In conclusion, the guest lecture successfully shed light on the vital connection between forensic science and the legal framework, equipping students with valuable knowledge and insights for their future careers in criminal law.</w:t>
      </w:r>
      <w:r>
        <w:t xml:space="preserve"> </w:t>
      </w:r>
      <w:r w:rsidRPr="001243C0">
        <w:t>We extend our grati</w:t>
      </w:r>
      <w:r>
        <w:t xml:space="preserve">tude to Dr </w:t>
      </w:r>
      <w:proofErr w:type="spellStart"/>
      <w:r>
        <w:t>Archana</w:t>
      </w:r>
      <w:proofErr w:type="spellEnd"/>
      <w:r>
        <w:t xml:space="preserve"> </w:t>
      </w:r>
      <w:proofErr w:type="spellStart"/>
      <w:r>
        <w:t>Sukey</w:t>
      </w:r>
      <w:proofErr w:type="spellEnd"/>
      <w:r>
        <w:t xml:space="preserve"> </w:t>
      </w:r>
      <w:r w:rsidRPr="001243C0">
        <w:t>for sharing their expertise and enriching the academic experience of our students.</w:t>
      </w:r>
    </w:p>
    <w:p w:rsidR="00FD3D1C" w:rsidRDefault="00FD3D1C" w:rsidP="00FD3D1C">
      <w:pPr>
        <w:pStyle w:val="NormalWeb"/>
      </w:pPr>
      <w:r>
        <w:rPr>
          <w:noProof/>
        </w:rPr>
        <w:lastRenderedPageBreak/>
        <w:drawing>
          <wp:inline distT="0" distB="0" distL="0" distR="0" wp14:anchorId="7F246F78" wp14:editId="33D5468E">
            <wp:extent cx="2824223" cy="230070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5 at 12.21.0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0948" cy="2306186"/>
                    </a:xfrm>
                    <a:prstGeom prst="rect">
                      <a:avLst/>
                    </a:prstGeom>
                  </pic:spPr>
                </pic:pic>
              </a:graphicData>
            </a:graphic>
          </wp:inline>
        </w:drawing>
      </w:r>
      <w:r>
        <w:rPr>
          <w:noProof/>
        </w:rPr>
        <w:drawing>
          <wp:inline distT="0" distB="0" distL="0" distR="0">
            <wp:extent cx="2824223" cy="23004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5 at 12.21.07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0948" cy="2305906"/>
                    </a:xfrm>
                    <a:prstGeom prst="rect">
                      <a:avLst/>
                    </a:prstGeom>
                  </pic:spPr>
                </pic:pic>
              </a:graphicData>
            </a:graphic>
          </wp:inline>
        </w:drawing>
      </w:r>
      <w:r>
        <w:rPr>
          <w:noProof/>
        </w:rPr>
        <w:drawing>
          <wp:inline distT="0" distB="0" distL="0" distR="0">
            <wp:extent cx="5725188" cy="2870522"/>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5 at 12.21.0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73692"/>
                    </a:xfrm>
                    <a:prstGeom prst="rect">
                      <a:avLst/>
                    </a:prstGeom>
                  </pic:spPr>
                </pic:pic>
              </a:graphicData>
            </a:graphic>
          </wp:inline>
        </w:drawing>
      </w:r>
      <w:r>
        <w:rPr>
          <w:noProof/>
        </w:rPr>
        <w:drawing>
          <wp:inline distT="0" distB="0" distL="0" distR="0">
            <wp:extent cx="5717894" cy="33566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5 at 12.21.46 (2).jpeg"/>
                    <pic:cNvPicPr/>
                  </pic:nvPicPr>
                  <pic:blipFill>
                    <a:blip r:embed="rId10">
                      <a:extLst>
                        <a:ext uri="{28A0092B-C50C-407E-A947-70E740481C1C}">
                          <a14:useLocalDpi xmlns:a14="http://schemas.microsoft.com/office/drawing/2010/main" val="0"/>
                        </a:ext>
                      </a:extLst>
                    </a:blip>
                    <a:stretch>
                      <a:fillRect/>
                    </a:stretch>
                  </pic:blipFill>
                  <pic:spPr>
                    <a:xfrm>
                      <a:off x="0" y="0"/>
                      <a:ext cx="5731510" cy="3364651"/>
                    </a:xfrm>
                    <a:prstGeom prst="rect">
                      <a:avLst/>
                    </a:prstGeom>
                  </pic:spPr>
                </pic:pic>
              </a:graphicData>
            </a:graphic>
          </wp:inline>
        </w:drawing>
      </w:r>
    </w:p>
    <w:p w:rsidR="00FA222D" w:rsidRDefault="0064364C" w:rsidP="00FD3D1C">
      <w:pPr>
        <w:pStyle w:val="NormalWeb"/>
      </w:pPr>
      <w:r>
        <w:rPr>
          <w:noProof/>
        </w:rPr>
        <w:lastRenderedPageBreak/>
        <w:drawing>
          <wp:inline distT="0" distB="0" distL="0" distR="0">
            <wp:extent cx="5731510" cy="80797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5 at 12.56.02.jpeg"/>
                    <pic:cNvPicPr/>
                  </pic:nvPicPr>
                  <pic:blipFill>
                    <a:blip r:embed="rId11">
                      <a:extLst>
                        <a:ext uri="{28A0092B-C50C-407E-A947-70E740481C1C}">
                          <a14:useLocalDpi xmlns:a14="http://schemas.microsoft.com/office/drawing/2010/main" val="0"/>
                        </a:ext>
                      </a:extLst>
                    </a:blip>
                    <a:stretch>
                      <a:fillRect/>
                    </a:stretch>
                  </pic:blipFill>
                  <pic:spPr>
                    <a:xfrm>
                      <a:off x="0" y="0"/>
                      <a:ext cx="5731510" cy="8079740"/>
                    </a:xfrm>
                    <a:prstGeom prst="rect">
                      <a:avLst/>
                    </a:prstGeom>
                  </pic:spPr>
                </pic:pic>
              </a:graphicData>
            </a:graphic>
          </wp:inline>
        </w:drawing>
      </w:r>
    </w:p>
    <w:p w:rsidR="0064364C" w:rsidRDefault="0064364C" w:rsidP="00FD3D1C">
      <w:pPr>
        <w:pStyle w:val="NormalWeb"/>
      </w:pPr>
    </w:p>
    <w:p w:rsidR="0064364C" w:rsidRDefault="0064364C" w:rsidP="00FD3D1C">
      <w:pPr>
        <w:pStyle w:val="NormalWeb"/>
      </w:pPr>
    </w:p>
    <w:p w:rsidR="0064364C" w:rsidRDefault="0064364C" w:rsidP="00FD3D1C">
      <w:pPr>
        <w:pStyle w:val="NormalWeb"/>
      </w:pPr>
      <w:r>
        <w:rPr>
          <w:noProof/>
        </w:rPr>
        <w:lastRenderedPageBreak/>
        <w:drawing>
          <wp:inline distT="0" distB="0" distL="0" distR="0">
            <wp:extent cx="5731510" cy="82613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5 at 12.56.02 (1).jpeg"/>
                    <pic:cNvPicPr/>
                  </pic:nvPicPr>
                  <pic:blipFill>
                    <a:blip r:embed="rId12">
                      <a:extLst>
                        <a:ext uri="{28A0092B-C50C-407E-A947-70E740481C1C}">
                          <a14:useLocalDpi xmlns:a14="http://schemas.microsoft.com/office/drawing/2010/main" val="0"/>
                        </a:ext>
                      </a:extLst>
                    </a:blip>
                    <a:stretch>
                      <a:fillRect/>
                    </a:stretch>
                  </pic:blipFill>
                  <pic:spPr>
                    <a:xfrm>
                      <a:off x="0" y="0"/>
                      <a:ext cx="5731510" cy="8261350"/>
                    </a:xfrm>
                    <a:prstGeom prst="rect">
                      <a:avLst/>
                    </a:prstGeom>
                  </pic:spPr>
                </pic:pic>
              </a:graphicData>
            </a:graphic>
          </wp:inline>
        </w:drawing>
      </w:r>
    </w:p>
    <w:p w:rsidR="0064364C" w:rsidRDefault="0064364C" w:rsidP="00FD3D1C">
      <w:pPr>
        <w:pStyle w:val="NormalWeb"/>
      </w:pPr>
    </w:p>
    <w:p w:rsidR="0064364C" w:rsidRPr="001243C0" w:rsidRDefault="0064364C" w:rsidP="00FD3D1C">
      <w:pPr>
        <w:pStyle w:val="NormalWeb"/>
      </w:pPr>
      <w:r>
        <w:rPr>
          <w:noProof/>
        </w:rPr>
        <w:lastRenderedPageBreak/>
        <w:drawing>
          <wp:inline distT="0" distB="0" distL="0" distR="0">
            <wp:extent cx="5731510" cy="80441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5 at 12.56.02 (2).jpeg"/>
                    <pic:cNvPicPr/>
                  </pic:nvPicPr>
                  <pic:blipFill>
                    <a:blip r:embed="rId13">
                      <a:extLst>
                        <a:ext uri="{28A0092B-C50C-407E-A947-70E740481C1C}">
                          <a14:useLocalDpi xmlns:a14="http://schemas.microsoft.com/office/drawing/2010/main" val="0"/>
                        </a:ext>
                      </a:extLst>
                    </a:blip>
                    <a:stretch>
                      <a:fillRect/>
                    </a:stretch>
                  </pic:blipFill>
                  <pic:spPr>
                    <a:xfrm>
                      <a:off x="0" y="0"/>
                      <a:ext cx="5731510" cy="8044180"/>
                    </a:xfrm>
                    <a:prstGeom prst="rect">
                      <a:avLst/>
                    </a:prstGeom>
                  </pic:spPr>
                </pic:pic>
              </a:graphicData>
            </a:graphic>
          </wp:inline>
        </w:drawing>
      </w:r>
    </w:p>
    <w:sectPr w:rsidR="0064364C" w:rsidRPr="001243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4462D6"/>
    <w:multiLevelType w:val="multilevel"/>
    <w:tmpl w:val="0616D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9E12740"/>
    <w:multiLevelType w:val="multilevel"/>
    <w:tmpl w:val="14B4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245"/>
    <w:rsid w:val="000B1BDE"/>
    <w:rsid w:val="001243C0"/>
    <w:rsid w:val="00192FA1"/>
    <w:rsid w:val="001A3C24"/>
    <w:rsid w:val="00280F0B"/>
    <w:rsid w:val="00583679"/>
    <w:rsid w:val="0064364C"/>
    <w:rsid w:val="007174BC"/>
    <w:rsid w:val="00793D5F"/>
    <w:rsid w:val="00900245"/>
    <w:rsid w:val="00CA0DEA"/>
    <w:rsid w:val="00E11C29"/>
    <w:rsid w:val="00FA222D"/>
    <w:rsid w:val="00FD3D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7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2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FA1"/>
    <w:rPr>
      <w:rFonts w:ascii="Tahoma" w:hAnsi="Tahoma" w:cs="Tahoma"/>
      <w:sz w:val="16"/>
      <w:szCs w:val="16"/>
    </w:rPr>
  </w:style>
  <w:style w:type="paragraph" w:styleId="NormalWeb">
    <w:name w:val="Normal (Web)"/>
    <w:basedOn w:val="Normal"/>
    <w:uiPriority w:val="99"/>
    <w:unhideWhenUsed/>
    <w:rsid w:val="001243C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243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7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2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FA1"/>
    <w:rPr>
      <w:rFonts w:ascii="Tahoma" w:hAnsi="Tahoma" w:cs="Tahoma"/>
      <w:sz w:val="16"/>
      <w:szCs w:val="16"/>
    </w:rPr>
  </w:style>
  <w:style w:type="paragraph" w:styleId="NormalWeb">
    <w:name w:val="Normal (Web)"/>
    <w:basedOn w:val="Normal"/>
    <w:uiPriority w:val="99"/>
    <w:unhideWhenUsed/>
    <w:rsid w:val="001243C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243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15833">
      <w:bodyDiv w:val="1"/>
      <w:marLeft w:val="0"/>
      <w:marRight w:val="0"/>
      <w:marTop w:val="0"/>
      <w:marBottom w:val="0"/>
      <w:divBdr>
        <w:top w:val="none" w:sz="0" w:space="0" w:color="auto"/>
        <w:left w:val="none" w:sz="0" w:space="0" w:color="auto"/>
        <w:bottom w:val="none" w:sz="0" w:space="0" w:color="auto"/>
        <w:right w:val="none" w:sz="0" w:space="0" w:color="auto"/>
      </w:divBdr>
    </w:div>
    <w:div w:id="258872432">
      <w:bodyDiv w:val="1"/>
      <w:marLeft w:val="0"/>
      <w:marRight w:val="0"/>
      <w:marTop w:val="0"/>
      <w:marBottom w:val="0"/>
      <w:divBdr>
        <w:top w:val="none" w:sz="0" w:space="0" w:color="auto"/>
        <w:left w:val="none" w:sz="0" w:space="0" w:color="auto"/>
        <w:bottom w:val="none" w:sz="0" w:space="0" w:color="auto"/>
        <w:right w:val="none" w:sz="0" w:space="0" w:color="auto"/>
      </w:divBdr>
    </w:div>
    <w:div w:id="479619164">
      <w:bodyDiv w:val="1"/>
      <w:marLeft w:val="0"/>
      <w:marRight w:val="0"/>
      <w:marTop w:val="0"/>
      <w:marBottom w:val="0"/>
      <w:divBdr>
        <w:top w:val="none" w:sz="0" w:space="0" w:color="auto"/>
        <w:left w:val="none" w:sz="0" w:space="0" w:color="auto"/>
        <w:bottom w:val="none" w:sz="0" w:space="0" w:color="auto"/>
        <w:right w:val="none" w:sz="0" w:space="0" w:color="auto"/>
      </w:divBdr>
    </w:div>
    <w:div w:id="630138276">
      <w:bodyDiv w:val="1"/>
      <w:marLeft w:val="0"/>
      <w:marRight w:val="0"/>
      <w:marTop w:val="0"/>
      <w:marBottom w:val="0"/>
      <w:divBdr>
        <w:top w:val="none" w:sz="0" w:space="0" w:color="auto"/>
        <w:left w:val="none" w:sz="0" w:space="0" w:color="auto"/>
        <w:bottom w:val="none" w:sz="0" w:space="0" w:color="auto"/>
        <w:right w:val="none" w:sz="0" w:space="0" w:color="auto"/>
      </w:divBdr>
    </w:div>
    <w:div w:id="1250457977">
      <w:bodyDiv w:val="1"/>
      <w:marLeft w:val="0"/>
      <w:marRight w:val="0"/>
      <w:marTop w:val="0"/>
      <w:marBottom w:val="0"/>
      <w:divBdr>
        <w:top w:val="none" w:sz="0" w:space="0" w:color="auto"/>
        <w:left w:val="none" w:sz="0" w:space="0" w:color="auto"/>
        <w:bottom w:val="none" w:sz="0" w:space="0" w:color="auto"/>
        <w:right w:val="none" w:sz="0" w:space="0" w:color="auto"/>
      </w:divBdr>
    </w:div>
    <w:div w:id="1321349967">
      <w:bodyDiv w:val="1"/>
      <w:marLeft w:val="0"/>
      <w:marRight w:val="0"/>
      <w:marTop w:val="0"/>
      <w:marBottom w:val="0"/>
      <w:divBdr>
        <w:top w:val="none" w:sz="0" w:space="0" w:color="auto"/>
        <w:left w:val="none" w:sz="0" w:space="0" w:color="auto"/>
        <w:bottom w:val="none" w:sz="0" w:space="0" w:color="auto"/>
        <w:right w:val="none" w:sz="0" w:space="0" w:color="auto"/>
      </w:divBdr>
    </w:div>
    <w:div w:id="139797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cp:revision>
  <dcterms:created xsi:type="dcterms:W3CDTF">2025-04-05T07:50:00Z</dcterms:created>
  <dcterms:modified xsi:type="dcterms:W3CDTF">2025-04-05T08:50:00Z</dcterms:modified>
</cp:coreProperties>
</file>